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D321FF" w:rsidRPr="00CB762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Pr="00CB762C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F0512D" w:rsidRPr="00CB762C" w:rsidRDefault="00F0512D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534"/>
        <w:gridCol w:w="2537"/>
        <w:gridCol w:w="2537"/>
      </w:tblGrid>
      <w:tr w:rsidR="00CB762C" w:rsidRPr="00CB762C" w:rsidTr="00CB762C">
        <w:trPr>
          <w:trHeight w:val="63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8C785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>Import unitari màxim (IVA exclòs)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B762C" w:rsidRPr="00CB762C" w:rsidRDefault="00CB762C" w:rsidP="00CB762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 unitari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ofert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(IVA exclòs)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CB762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 unitari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ofert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(IVA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inclòs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CB762C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2C" w:rsidRPr="00CB762C" w:rsidRDefault="00CB762C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Ultracentrífuga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55.000,00€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CB762C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Rotor angle fix (6x100ml)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B762C">
              <w:rPr>
                <w:rFonts w:ascii="Arial" w:hAnsi="Arial" w:cs="Arial"/>
                <w:i/>
                <w:color w:val="FF0000"/>
                <w:sz w:val="22"/>
                <w:szCs w:val="22"/>
              </w:rPr>
              <w:t>18.000,00€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B762C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Rotor oscil·lant (6x13ml)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B762C">
              <w:rPr>
                <w:rFonts w:ascii="Arial" w:hAnsi="Arial" w:cs="Arial"/>
                <w:i/>
                <w:color w:val="FF0000"/>
                <w:sz w:val="22"/>
                <w:szCs w:val="22"/>
              </w:rPr>
              <w:t>20.000,00€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B762C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Rotor oscil·lant (6x40ml)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B762C">
              <w:rPr>
                <w:rFonts w:ascii="Arial" w:hAnsi="Arial" w:cs="Arial"/>
                <w:i/>
                <w:color w:val="FF0000"/>
                <w:sz w:val="22"/>
                <w:szCs w:val="22"/>
              </w:rPr>
              <w:t>15.000,00€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CB762C" w:rsidP="00CB762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B165E" w:rsidRDefault="00CB165E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61743" w:rsidRDefault="00961743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61743" w:rsidRDefault="00961743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B165E" w:rsidRPr="00600213" w:rsidRDefault="00CB165E" w:rsidP="00CB165E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CB165E" w:rsidRPr="00600213" w:rsidRDefault="00CB165E" w:rsidP="00CB165E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introduir en la columna d'observacions el número que correspongui en l'apartat </w:t>
      </w:r>
      <w:r w:rsidRPr="00666B27">
        <w:rPr>
          <w:rFonts w:ascii="Arial" w:hAnsi="Arial" w:cs="Arial"/>
          <w:bCs/>
          <w:i/>
          <w:sz w:val="22"/>
          <w:szCs w:val="22"/>
        </w:rPr>
        <w:t>[Núm.]</w:t>
      </w: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B165E" w:rsidRPr="00CB762C" w:rsidTr="0039734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B165E" w:rsidRPr="00CB762C" w:rsidTr="00397343">
        <w:trPr>
          <w:trHeight w:val="1141"/>
        </w:trPr>
        <w:tc>
          <w:tcPr>
            <w:tcW w:w="4531" w:type="dxa"/>
            <w:vAlign w:val="center"/>
          </w:tcPr>
          <w:p w:rsidR="00CB165E" w:rsidRPr="00CB762C" w:rsidRDefault="00CB762C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Ampliació de la garantia de l’equip objecte de subministrament, partint de la base que s’ha establert un termini mínim de garantia de dos (2) anys. (1 punt per cada 6 mesos d’ampliació de garantia fins a 6 punts)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CB762C" w:rsidRDefault="00CB165E" w:rsidP="00CB762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B762C">
              <w:rPr>
                <w:rFonts w:ascii="Arial" w:hAnsi="Arial" w:cs="Arial"/>
                <w:bCs/>
                <w:i/>
                <w:sz w:val="22"/>
                <w:szCs w:val="22"/>
              </w:rPr>
              <w:t>[Núm.]</w:t>
            </w:r>
            <w:r w:rsidR="00CB7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CB762C" w:rsidRPr="00CB762C">
              <w:rPr>
                <w:rFonts w:ascii="Arial" w:hAnsi="Arial" w:cs="Arial"/>
                <w:bCs/>
                <w:sz w:val="22"/>
                <w:szCs w:val="22"/>
              </w:rPr>
              <w:t>mesos de garantia total (incloïen</w:t>
            </w:r>
            <w:r w:rsidR="000B6A79">
              <w:rPr>
                <w:rFonts w:ascii="Arial" w:hAnsi="Arial" w:cs="Arial"/>
                <w:bCs/>
                <w:sz w:val="22"/>
                <w:szCs w:val="22"/>
              </w:rPr>
              <w:t xml:space="preserve"> els </w:t>
            </w:r>
            <w:r w:rsidR="00CB76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B6A7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 w:rsidR="00CB762C">
              <w:rPr>
                <w:rFonts w:ascii="Arial" w:hAnsi="Arial" w:cs="Arial"/>
                <w:bCs/>
                <w:sz w:val="22"/>
                <w:szCs w:val="22"/>
              </w:rPr>
              <w:t xml:space="preserve"> mesos </w:t>
            </w:r>
            <w:r w:rsidR="00CB762C" w:rsidRPr="00CB762C">
              <w:rPr>
                <w:rFonts w:ascii="Arial" w:hAnsi="Arial" w:cs="Arial"/>
                <w:bCs/>
                <w:sz w:val="22"/>
                <w:szCs w:val="22"/>
              </w:rPr>
              <w:t>mínims de garantia)</w:t>
            </w:r>
          </w:p>
        </w:tc>
      </w:tr>
      <w:tr w:rsidR="00CB165E" w:rsidRPr="00CB762C" w:rsidTr="00397343">
        <w:trPr>
          <w:trHeight w:val="987"/>
        </w:trPr>
        <w:tc>
          <w:tcPr>
            <w:tcW w:w="4531" w:type="dxa"/>
            <w:vAlign w:val="center"/>
          </w:tcPr>
          <w:p w:rsidR="00CB165E" w:rsidRPr="00CB762C" w:rsidRDefault="00CB762C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B762C">
              <w:rPr>
                <w:rFonts w:ascii="Arial" w:hAnsi="Arial" w:cs="Arial"/>
                <w:sz w:val="22"/>
                <w:szCs w:val="22"/>
              </w:rPr>
              <w:t>L’empresa adjudicatària disposa de servei tècnic a Catalunya i assistència tècnica en 48h màxim. Acreditar amb documentació i referències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666B27" w:rsidRDefault="00CB762C" w:rsidP="00CB762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666B27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CB165E" w:rsidRPr="00666B2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5C2C2E">
              <w:rPr>
                <w:rFonts w:ascii="Arial" w:hAnsi="Arial" w:cs="Arial"/>
                <w:bCs/>
                <w:i/>
                <w:sz w:val="22"/>
                <w:szCs w:val="22"/>
              </w:rPr>
              <w:t>Aportar documentació i referències validant aquest extrem -</w:t>
            </w:r>
          </w:p>
        </w:tc>
      </w:tr>
      <w:tr w:rsidR="00CB165E" w:rsidRPr="00CB762C" w:rsidTr="00397343">
        <w:trPr>
          <w:trHeight w:val="775"/>
        </w:trPr>
        <w:tc>
          <w:tcPr>
            <w:tcW w:w="4531" w:type="dxa"/>
            <w:vAlign w:val="center"/>
          </w:tcPr>
          <w:p w:rsidR="00CB165E" w:rsidRPr="00CB762C" w:rsidRDefault="00CB762C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Disposició de peces de recanvi durant 10 anys des de l’adquisició de l’equip.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666B27" w:rsidRDefault="00CB762C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666B27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</w:tbl>
    <w:p w:rsidR="00CB165E" w:rsidRPr="00600213" w:rsidRDefault="00CB165E" w:rsidP="00CB16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EF6619" w:rsidP="00CB165E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0B6A79" w:rsidRPr="000B6A79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Pr="000C6890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961743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0C6890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0C6890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0C6890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A74E0"/>
    <w:rsid w:val="000B26F7"/>
    <w:rsid w:val="000B6A79"/>
    <w:rsid w:val="000C6890"/>
    <w:rsid w:val="000F6C2A"/>
    <w:rsid w:val="001A4976"/>
    <w:rsid w:val="002A2BB4"/>
    <w:rsid w:val="002A4106"/>
    <w:rsid w:val="002B6048"/>
    <w:rsid w:val="00405E41"/>
    <w:rsid w:val="005C2C2E"/>
    <w:rsid w:val="00666B27"/>
    <w:rsid w:val="006C384F"/>
    <w:rsid w:val="007A0532"/>
    <w:rsid w:val="00813CD0"/>
    <w:rsid w:val="00813D60"/>
    <w:rsid w:val="008303C2"/>
    <w:rsid w:val="008E62C5"/>
    <w:rsid w:val="009027CA"/>
    <w:rsid w:val="0091020D"/>
    <w:rsid w:val="00961743"/>
    <w:rsid w:val="009747ED"/>
    <w:rsid w:val="00987470"/>
    <w:rsid w:val="009A1D85"/>
    <w:rsid w:val="00A139AB"/>
    <w:rsid w:val="00A17D06"/>
    <w:rsid w:val="00A4392F"/>
    <w:rsid w:val="00A51D20"/>
    <w:rsid w:val="00B152BE"/>
    <w:rsid w:val="00BC1496"/>
    <w:rsid w:val="00BC446F"/>
    <w:rsid w:val="00BD6F16"/>
    <w:rsid w:val="00BE34A4"/>
    <w:rsid w:val="00CB165E"/>
    <w:rsid w:val="00CB762C"/>
    <w:rsid w:val="00CD4E98"/>
    <w:rsid w:val="00D321FF"/>
    <w:rsid w:val="00DF6DEC"/>
    <w:rsid w:val="00E97631"/>
    <w:rsid w:val="00EF6619"/>
    <w:rsid w:val="00F00204"/>
    <w:rsid w:val="00F0512D"/>
    <w:rsid w:val="00F378A8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F039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278</Words>
  <Characters>1696</Characters>
  <Application>Microsoft Office Word</Application>
  <DocSecurity>0</DocSecurity>
  <Lines>44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45</cp:revision>
  <dcterms:created xsi:type="dcterms:W3CDTF">2019-07-05T10:00:00Z</dcterms:created>
  <dcterms:modified xsi:type="dcterms:W3CDTF">2022-12-01T11:27:00Z</dcterms:modified>
</cp:coreProperties>
</file>